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231B0E" w:rsidRDefault="00231B0E" w:rsidP="00231B0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bookmarkStart w:id="1" w:name="_GoBack"/>
      <w:r w:rsidRPr="00231B0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Напоминаем! Способ получения набора социальных услуг нужно определить до 1 октября!</w:t>
      </w:r>
    </w:p>
    <w:bookmarkEnd w:id="1"/>
    <w:p w:rsidR="00231B0E" w:rsidRDefault="00231B0E" w:rsidP="00231B0E">
      <w:pPr>
        <w:pStyle w:val="a5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Отделение ПФР по ХМАО-Югре напоминает федеральным льготникам, что до 1 октября текущего года они могут распорядиться, в каком виде получать социальные услуги в 2022 году - непосредственно услуги или их денежный эквивалент. При этом законодательство предусматривает замену набора социальных услуг деньгами как полностью, так и частично. Федеральным льготникам, которые не изменили своего предыдущего решения об отказе от набора социальных услуг, обращаться не нужно. Ранее поданное их заявление  будет автоматически продлено на следующий год и все последующие годы, пока они не изменят своё решение и не подадут заявление о возобновлении предоставления набора социальных услуг. НСУ включает в себя медицинскую, санаторно-курортную и транспортную составляющие. Федеральные льготники, имеющие право на набор социальных услуг, могут получать льготы в натуральной форме или в денежном эквиваленте. Стоимость набора социальных услуг в 2022 году составляет 1313,44 руб. в месяц, в том числе лекарственная часть – 1011,64 руб., санаторно-курортная часть – 156,50 руб., транспортная часть (бесплатный прое</w:t>
      </w:r>
      <w:proofErr w:type="gramStart"/>
      <w:r>
        <w:rPr>
          <w:rFonts w:ascii="Arial" w:hAnsi="Arial" w:cs="Arial"/>
          <w:color w:val="212121"/>
        </w:rPr>
        <w:t>зд в пр</w:t>
      </w:r>
      <w:proofErr w:type="gramEnd"/>
      <w:r>
        <w:rPr>
          <w:rFonts w:ascii="Arial" w:hAnsi="Arial" w:cs="Arial"/>
          <w:color w:val="212121"/>
        </w:rPr>
        <w:t>игородных поездах и проезд в санаторий и обратно) – 145,30 руб.  Стоимость набора социальных услуг ежегодно индексируется с 1 февраля.</w:t>
      </w:r>
    </w:p>
    <w:p w:rsidR="00231B0E" w:rsidRDefault="00231B0E" w:rsidP="00231B0E">
      <w:pPr>
        <w:pStyle w:val="a5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Обращаем особое внимание, что заявление могут подать те, у кого право на НСУ возникло впервые, а также те, кто со следующего года решил изменить форму получения набора </w:t>
      </w:r>
      <w:proofErr w:type="spellStart"/>
      <w:r>
        <w:rPr>
          <w:rFonts w:ascii="Arial" w:hAnsi="Arial" w:cs="Arial"/>
          <w:color w:val="212121"/>
        </w:rPr>
        <w:t>соцуслуг</w:t>
      </w:r>
      <w:proofErr w:type="spellEnd"/>
      <w:r>
        <w:rPr>
          <w:rFonts w:ascii="Arial" w:hAnsi="Arial" w:cs="Arial"/>
          <w:color w:val="212121"/>
        </w:rPr>
        <w:t>. Если человек уже подавал заявление и не хочет менять способ получения набора, то обращаться в Пенсионный фонд ХМАО-Югры не надо.</w:t>
      </w:r>
    </w:p>
    <w:p w:rsidR="00231B0E" w:rsidRDefault="00231B0E" w:rsidP="00231B0E">
      <w:pPr>
        <w:pStyle w:val="a5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Напомним, на текущую дату более 77 тысяч </w:t>
      </w:r>
      <w:proofErr w:type="spellStart"/>
      <w:r>
        <w:rPr>
          <w:rFonts w:ascii="Arial" w:hAnsi="Arial" w:cs="Arial"/>
          <w:color w:val="212121"/>
        </w:rPr>
        <w:t>югорчан</w:t>
      </w:r>
      <w:proofErr w:type="spellEnd"/>
      <w:r>
        <w:rPr>
          <w:rFonts w:ascii="Arial" w:hAnsi="Arial" w:cs="Arial"/>
          <w:color w:val="212121"/>
        </w:rPr>
        <w:t>, являются федеральными льготниками и  получают набор социальных услуг на сумму 50,5 млн. рублей</w:t>
      </w:r>
      <w:proofErr w:type="gramStart"/>
      <w:r>
        <w:rPr>
          <w:rFonts w:ascii="Arial" w:hAnsi="Arial" w:cs="Arial"/>
          <w:color w:val="212121"/>
        </w:rPr>
        <w:t xml:space="preserve"> .</w:t>
      </w:r>
      <w:proofErr w:type="gramEnd"/>
      <w:r>
        <w:rPr>
          <w:rFonts w:ascii="Arial" w:hAnsi="Arial" w:cs="Arial"/>
          <w:color w:val="212121"/>
        </w:rPr>
        <w:t xml:space="preserve"> </w:t>
      </w:r>
    </w:p>
    <w:p w:rsidR="00231B0E" w:rsidRDefault="00231B0E" w:rsidP="00231B0E">
      <w:pPr>
        <w:pStyle w:val="a5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Заявление о выборе формы предоставления НСУ можно подать  до 1 октября текущего года через Личный кабинет на сайте ПФР (www.pfr.gov.ru) или Портале </w:t>
      </w:r>
      <w:proofErr w:type="spellStart"/>
      <w:r>
        <w:rPr>
          <w:rFonts w:ascii="Arial" w:hAnsi="Arial" w:cs="Arial"/>
          <w:color w:val="212121"/>
        </w:rPr>
        <w:t>Госуслуг</w:t>
      </w:r>
      <w:proofErr w:type="spellEnd"/>
      <w:r>
        <w:rPr>
          <w:rFonts w:ascii="Arial" w:hAnsi="Arial" w:cs="Arial"/>
          <w:color w:val="212121"/>
        </w:rPr>
        <w:t xml:space="preserve"> (www.gosuslugi.ru), а также в МФЦ. Для федеральных льготников наиболее удобно обращаться в ПФР именно через Личный кабинет на сайте ПФР, не посещая клиентские службы ОПФР по ХМАО-Югре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:rsidR="00231B0E" w:rsidRDefault="00231B0E" w:rsidP="00231B0E"/>
    <w:p w:rsidR="00231B0E" w:rsidRPr="00231B0E" w:rsidRDefault="00231B0E" w:rsidP="00231B0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2B4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231B0E"/>
    <w:rsid w:val="0030052C"/>
    <w:rsid w:val="0033014D"/>
    <w:rsid w:val="0036744B"/>
    <w:rsid w:val="00386122"/>
    <w:rsid w:val="003E0B94"/>
    <w:rsid w:val="00404A9F"/>
    <w:rsid w:val="004754A5"/>
    <w:rsid w:val="0048734E"/>
    <w:rsid w:val="004A4456"/>
    <w:rsid w:val="004B03D6"/>
    <w:rsid w:val="004C2777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7430D"/>
    <w:rsid w:val="00B92084"/>
    <w:rsid w:val="00BD7C9F"/>
    <w:rsid w:val="00CA3D78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Финкель Мария Анатольевна</cp:lastModifiedBy>
  <cp:revision>2</cp:revision>
  <dcterms:created xsi:type="dcterms:W3CDTF">2022-09-21T09:56:00Z</dcterms:created>
  <dcterms:modified xsi:type="dcterms:W3CDTF">2022-09-21T09:56:00Z</dcterms:modified>
</cp:coreProperties>
</file>